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678D" w14:textId="77777777" w:rsidR="00753868" w:rsidRPr="00E65DB5" w:rsidRDefault="00753868" w:rsidP="00753868">
      <w:pPr>
        <w:rPr>
          <w:rFonts w:ascii="Helvetica" w:hAnsi="Helvetica"/>
          <w:color w:val="33CCCC"/>
          <w:sz w:val="28"/>
          <w:szCs w:val="28"/>
        </w:rPr>
      </w:pPr>
      <w:r>
        <w:rPr>
          <w:rFonts w:ascii="Helvetica" w:hAnsi="Helvetica"/>
          <w:noProof/>
          <w:color w:val="33CCCC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97A18C" wp14:editId="6CEFE49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019300" cy="590550"/>
                <wp:effectExtent l="0" t="0" r="19050" b="171450"/>
                <wp:wrapNone/>
                <wp:docPr id="1" name="Speech Bubble: Rectangle with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90550"/>
                        </a:xfrm>
                        <a:prstGeom prst="wedgeRoundRectCallout">
                          <a:avLst>
                            <a:gd name="adj1" fmla="val 11242"/>
                            <a:gd name="adj2" fmla="val 7531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679EC8" w14:textId="77777777" w:rsidR="00753868" w:rsidRDefault="00753868" w:rsidP="007538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7A18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" o:spid="_x0000_s1026" type="#_x0000_t62" style="position:absolute;margin-left:0;margin-top:0;width:159pt;height:46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" adj="13228,27068" fillcolor="white [3212]" strokecolor="#ed7d31 [3205]" strokeweight="1.5pt">
                <v:textbox>
                  <w:txbxContent>
                    <w:p w14:paraId="0A679EC8" w14:textId="77777777" w:rsidR="00753868" w:rsidRDefault="00753868" w:rsidP="0075386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B66E15" w14:textId="77777777" w:rsidR="00753868" w:rsidRPr="00E65DB5" w:rsidRDefault="00753868" w:rsidP="00753868">
      <w:pPr>
        <w:jc w:val="center"/>
        <w:rPr>
          <w:rFonts w:ascii="Helvetica" w:hAnsi="Helvetica"/>
          <w:color w:val="33CCCC"/>
          <w:sz w:val="40"/>
          <w:szCs w:val="40"/>
        </w:rPr>
      </w:pPr>
      <w:bookmarkStart w:id="0" w:name="_Hlk82600746"/>
      <w:r w:rsidRPr="00E65DB5">
        <w:rPr>
          <w:rFonts w:ascii="Helvetica" w:hAnsi="Helvetica"/>
          <w:color w:val="33CCCC"/>
          <w:sz w:val="40"/>
          <w:szCs w:val="40"/>
        </w:rPr>
        <w:t>Wellness Policy</w:t>
      </w:r>
    </w:p>
    <w:p w14:paraId="29A9D7A6" w14:textId="77777777" w:rsidR="00753868" w:rsidRPr="00E65DB5" w:rsidRDefault="00753868" w:rsidP="00753868">
      <w:pPr>
        <w:jc w:val="center"/>
        <w:rPr>
          <w:rFonts w:ascii="Helvetica" w:hAnsi="Helvetica"/>
          <w:color w:val="33CCCC"/>
        </w:rPr>
      </w:pPr>
    </w:p>
    <w:p w14:paraId="73C2C1BC" w14:textId="77777777" w:rsidR="00753868" w:rsidRPr="00E65DB5" w:rsidRDefault="00753868" w:rsidP="00753868">
      <w:pPr>
        <w:jc w:val="center"/>
        <w:rPr>
          <w:rFonts w:ascii="Helvetica" w:hAnsi="Helvetica"/>
          <w:color w:val="33CCCC"/>
        </w:rPr>
      </w:pPr>
    </w:p>
    <w:p w14:paraId="5B22216C" w14:textId="77777777" w:rsidR="00753868" w:rsidRDefault="00753868" w:rsidP="00753868">
      <w:pPr>
        <w:rPr>
          <w:rFonts w:ascii="Helvetica" w:hAnsi="Helvetica"/>
          <w:color w:val="33CCCC"/>
          <w:sz w:val="28"/>
          <w:szCs w:val="28"/>
        </w:rPr>
      </w:pPr>
    </w:p>
    <w:p w14:paraId="118F3F9D" w14:textId="4A207B2C" w:rsidR="00753868" w:rsidRPr="00E65DB5" w:rsidRDefault="00753868" w:rsidP="00753868">
      <w:pPr>
        <w:rPr>
          <w:rFonts w:ascii="Helvetica" w:hAnsi="Helvetica"/>
          <w:color w:val="33CCCC"/>
          <w:sz w:val="28"/>
          <w:szCs w:val="28"/>
        </w:rPr>
      </w:pPr>
      <w:r w:rsidRPr="00E65DB5">
        <w:rPr>
          <w:rFonts w:ascii="Helvetica" w:hAnsi="Helvetica"/>
          <w:color w:val="33CCCC"/>
          <w:sz w:val="28"/>
          <w:szCs w:val="28"/>
        </w:rPr>
        <w:t xml:space="preserve">In order to provide a safe, healthy environment for ALL children, please keep your child home if they exhibit any of the following symptoms within 24 </w:t>
      </w:r>
      <w:proofErr w:type="spellStart"/>
      <w:r w:rsidRPr="00E65DB5">
        <w:rPr>
          <w:rFonts w:ascii="Helvetica" w:hAnsi="Helvetica"/>
          <w:color w:val="33CCCC"/>
          <w:sz w:val="28"/>
          <w:szCs w:val="28"/>
        </w:rPr>
        <w:t>hrs</w:t>
      </w:r>
      <w:proofErr w:type="spellEnd"/>
      <w:r w:rsidRPr="00E65DB5">
        <w:rPr>
          <w:rFonts w:ascii="Helvetica" w:hAnsi="Helvetica"/>
          <w:color w:val="33CCCC"/>
          <w:sz w:val="28"/>
          <w:szCs w:val="28"/>
        </w:rPr>
        <w:t xml:space="preserve"> of class.</w:t>
      </w:r>
    </w:p>
    <w:p w14:paraId="3F881651" w14:textId="77777777" w:rsidR="00753868" w:rsidRPr="00E65DB5" w:rsidRDefault="00753868" w:rsidP="00753868">
      <w:pPr>
        <w:spacing w:after="160" w:line="259" w:lineRule="auto"/>
        <w:rPr>
          <w:rFonts w:ascii="Helvetica" w:hAnsi="Helvetica"/>
          <w:color w:val="33CCCC"/>
        </w:rPr>
      </w:pPr>
    </w:p>
    <w:p w14:paraId="62CD08AD" w14:textId="77777777" w:rsidR="00753868" w:rsidRPr="00E65DB5" w:rsidRDefault="00753868" w:rsidP="00753868">
      <w:pPr>
        <w:pStyle w:val="ListParagraph"/>
        <w:numPr>
          <w:ilvl w:val="0"/>
          <w:numId w:val="2"/>
        </w:numPr>
        <w:spacing w:after="160" w:line="259" w:lineRule="auto"/>
        <w:rPr>
          <w:rFonts w:ascii="Helvetica" w:hAnsi="Helvetica"/>
          <w:color w:val="ED7D31" w:themeColor="accent2"/>
        </w:rPr>
      </w:pPr>
      <w:r w:rsidRPr="00E65DB5">
        <w:rPr>
          <w:rFonts w:ascii="Helvetica" w:hAnsi="Helvetica"/>
          <w:color w:val="ED7D31" w:themeColor="accent2"/>
        </w:rPr>
        <w:t xml:space="preserve">  Fever 100.4 degrees or higher in the last 24 hours</w:t>
      </w:r>
    </w:p>
    <w:p w14:paraId="6ED2BA39" w14:textId="77777777" w:rsidR="00753868" w:rsidRPr="00E65DB5" w:rsidRDefault="00753868" w:rsidP="00753868">
      <w:pPr>
        <w:pStyle w:val="ListParagraph"/>
        <w:numPr>
          <w:ilvl w:val="0"/>
          <w:numId w:val="2"/>
        </w:numPr>
        <w:spacing w:after="160" w:line="259" w:lineRule="auto"/>
        <w:rPr>
          <w:rFonts w:ascii="Helvetica" w:hAnsi="Helvetica"/>
          <w:color w:val="ED7D31" w:themeColor="accent2"/>
        </w:rPr>
      </w:pPr>
      <w:r w:rsidRPr="00E65DB5">
        <w:rPr>
          <w:rFonts w:ascii="Helvetica" w:hAnsi="Helvetica"/>
          <w:color w:val="ED7D31" w:themeColor="accent2"/>
        </w:rPr>
        <w:t xml:space="preserve">  New or worsening cough</w:t>
      </w:r>
    </w:p>
    <w:p w14:paraId="253F13B2" w14:textId="77777777" w:rsidR="00753868" w:rsidRPr="00E65DB5" w:rsidRDefault="00753868" w:rsidP="00753868">
      <w:pPr>
        <w:pStyle w:val="ListParagraph"/>
        <w:numPr>
          <w:ilvl w:val="0"/>
          <w:numId w:val="2"/>
        </w:numPr>
        <w:spacing w:after="160" w:line="259" w:lineRule="auto"/>
        <w:rPr>
          <w:rFonts w:ascii="Helvetica" w:hAnsi="Helvetica"/>
          <w:color w:val="ED7D31" w:themeColor="accent2"/>
        </w:rPr>
      </w:pPr>
      <w:r w:rsidRPr="00E65DB5">
        <w:rPr>
          <w:rFonts w:ascii="Helvetica" w:hAnsi="Helvetica"/>
          <w:color w:val="ED7D31" w:themeColor="accent2"/>
        </w:rPr>
        <w:t xml:space="preserve">  Shortness of breath or difficulty breathing</w:t>
      </w:r>
    </w:p>
    <w:p w14:paraId="7FE35838" w14:textId="77777777" w:rsidR="00753868" w:rsidRPr="00E65DB5" w:rsidRDefault="00753868" w:rsidP="00753868">
      <w:pPr>
        <w:pStyle w:val="ListParagraph"/>
        <w:numPr>
          <w:ilvl w:val="0"/>
          <w:numId w:val="2"/>
        </w:numPr>
        <w:spacing w:after="160" w:line="259" w:lineRule="auto"/>
        <w:rPr>
          <w:rFonts w:ascii="Helvetica" w:hAnsi="Helvetica"/>
          <w:color w:val="ED7D31" w:themeColor="accent2"/>
        </w:rPr>
      </w:pPr>
      <w:r w:rsidRPr="00E65DB5">
        <w:rPr>
          <w:rFonts w:ascii="Helvetica" w:hAnsi="Helvetica"/>
          <w:color w:val="ED7D31" w:themeColor="accent2"/>
        </w:rPr>
        <w:t xml:space="preserve">  Sore throat or chills</w:t>
      </w:r>
    </w:p>
    <w:p w14:paraId="4FBC6443" w14:textId="77777777" w:rsidR="00753868" w:rsidRPr="00E65DB5" w:rsidRDefault="00753868" w:rsidP="00753868">
      <w:pPr>
        <w:pStyle w:val="ListParagraph"/>
        <w:numPr>
          <w:ilvl w:val="0"/>
          <w:numId w:val="1"/>
        </w:numPr>
        <w:rPr>
          <w:rFonts w:ascii="Helvetica" w:hAnsi="Helvetica"/>
          <w:color w:val="ED7D31" w:themeColor="accent2"/>
        </w:rPr>
      </w:pPr>
      <w:r w:rsidRPr="00E65DB5">
        <w:rPr>
          <w:rFonts w:ascii="Helvetica" w:hAnsi="Helvetica"/>
          <w:color w:val="ED7D31" w:themeColor="accent2"/>
        </w:rPr>
        <w:t xml:space="preserve">  Unexplained rash</w:t>
      </w:r>
    </w:p>
    <w:p w14:paraId="095F4B5D" w14:textId="77777777" w:rsidR="00753868" w:rsidRPr="00E65DB5" w:rsidRDefault="00753868" w:rsidP="00753868">
      <w:pPr>
        <w:pStyle w:val="ListParagraph"/>
        <w:numPr>
          <w:ilvl w:val="0"/>
          <w:numId w:val="1"/>
        </w:numPr>
        <w:rPr>
          <w:rFonts w:ascii="Helvetica" w:hAnsi="Helvetica"/>
          <w:color w:val="ED7D31" w:themeColor="accent2"/>
        </w:rPr>
      </w:pPr>
      <w:r w:rsidRPr="00E65DB5">
        <w:rPr>
          <w:rFonts w:ascii="Helvetica" w:hAnsi="Helvetica"/>
          <w:color w:val="ED7D31" w:themeColor="accent2"/>
        </w:rPr>
        <w:t xml:space="preserve">  Untreated skin infection</w:t>
      </w:r>
    </w:p>
    <w:p w14:paraId="27DAED47" w14:textId="77777777" w:rsidR="00753868" w:rsidRPr="00E65DB5" w:rsidRDefault="00753868" w:rsidP="00753868">
      <w:pPr>
        <w:pStyle w:val="ListParagraph"/>
        <w:numPr>
          <w:ilvl w:val="0"/>
          <w:numId w:val="1"/>
        </w:numPr>
        <w:rPr>
          <w:rFonts w:ascii="Helvetica" w:hAnsi="Helvetica"/>
          <w:color w:val="ED7D31" w:themeColor="accent2"/>
        </w:rPr>
      </w:pPr>
      <w:r w:rsidRPr="00E65DB5">
        <w:rPr>
          <w:rFonts w:ascii="Helvetica" w:hAnsi="Helvetica"/>
          <w:color w:val="ED7D31" w:themeColor="accent2"/>
        </w:rPr>
        <w:t xml:space="preserve">  Pink eye or </w:t>
      </w:r>
      <w:proofErr w:type="gramStart"/>
      <w:r w:rsidRPr="00E65DB5">
        <w:rPr>
          <w:rFonts w:ascii="Helvetica" w:hAnsi="Helvetica"/>
          <w:color w:val="ED7D31" w:themeColor="accent2"/>
        </w:rPr>
        <w:t>other</w:t>
      </w:r>
      <w:proofErr w:type="gramEnd"/>
      <w:r w:rsidRPr="00E65DB5">
        <w:rPr>
          <w:rFonts w:ascii="Helvetica" w:hAnsi="Helvetica"/>
          <w:color w:val="ED7D31" w:themeColor="accent2"/>
        </w:rPr>
        <w:t xml:space="preserve"> eye infection</w:t>
      </w:r>
    </w:p>
    <w:p w14:paraId="14CD8301" w14:textId="77777777" w:rsidR="00753868" w:rsidRPr="00E65DB5" w:rsidRDefault="00753868" w:rsidP="00753868">
      <w:pPr>
        <w:pStyle w:val="ListParagraph"/>
        <w:numPr>
          <w:ilvl w:val="0"/>
          <w:numId w:val="1"/>
        </w:numPr>
        <w:rPr>
          <w:rFonts w:ascii="Helvetica" w:hAnsi="Helvetica"/>
          <w:color w:val="ED7D31" w:themeColor="accent2"/>
        </w:rPr>
      </w:pPr>
      <w:r w:rsidRPr="00E65DB5">
        <w:rPr>
          <w:rFonts w:ascii="Helvetica" w:hAnsi="Helvetica"/>
          <w:color w:val="ED7D31" w:themeColor="accent2"/>
        </w:rPr>
        <w:t xml:space="preserve">  Heavy nasal drainage </w:t>
      </w:r>
    </w:p>
    <w:p w14:paraId="2B277869" w14:textId="77777777" w:rsidR="00753868" w:rsidRPr="00E65DB5" w:rsidRDefault="00753868" w:rsidP="00753868">
      <w:pPr>
        <w:pStyle w:val="ListParagraph"/>
        <w:numPr>
          <w:ilvl w:val="0"/>
          <w:numId w:val="1"/>
        </w:numPr>
        <w:rPr>
          <w:rFonts w:ascii="Helvetica" w:hAnsi="Helvetica"/>
          <w:color w:val="ED7D31" w:themeColor="accent2"/>
        </w:rPr>
      </w:pPr>
      <w:r w:rsidRPr="00E65DB5">
        <w:rPr>
          <w:rFonts w:ascii="Helvetica" w:hAnsi="Helvetica"/>
          <w:color w:val="ED7D31" w:themeColor="accent2"/>
        </w:rPr>
        <w:t xml:space="preserve">  Whooping Cough or Croup</w:t>
      </w:r>
    </w:p>
    <w:p w14:paraId="24430CB8" w14:textId="77777777" w:rsidR="00753868" w:rsidRPr="00E65DB5" w:rsidRDefault="00753868" w:rsidP="00753868">
      <w:pPr>
        <w:pStyle w:val="ListParagraph"/>
        <w:numPr>
          <w:ilvl w:val="0"/>
          <w:numId w:val="1"/>
        </w:numPr>
        <w:rPr>
          <w:rFonts w:ascii="Helvetica" w:hAnsi="Helvetica"/>
          <w:color w:val="ED7D31" w:themeColor="accent2"/>
        </w:rPr>
      </w:pPr>
      <w:r w:rsidRPr="00E65DB5">
        <w:rPr>
          <w:rFonts w:ascii="Helvetica" w:hAnsi="Helvetica"/>
          <w:color w:val="ED7D31" w:themeColor="accent2"/>
        </w:rPr>
        <w:t xml:space="preserve">  Impetigo, Ringworm or Head Lice</w:t>
      </w:r>
    </w:p>
    <w:p w14:paraId="3B4BA7A4" w14:textId="77777777" w:rsidR="00753868" w:rsidRPr="00E65DB5" w:rsidRDefault="00753868" w:rsidP="00753868">
      <w:pPr>
        <w:pStyle w:val="ListParagraph"/>
        <w:numPr>
          <w:ilvl w:val="0"/>
          <w:numId w:val="1"/>
        </w:numPr>
        <w:rPr>
          <w:rFonts w:ascii="Helvetica" w:hAnsi="Helvetica"/>
          <w:color w:val="ED7D31" w:themeColor="accent2"/>
        </w:rPr>
      </w:pPr>
      <w:r w:rsidRPr="00E65DB5">
        <w:rPr>
          <w:rFonts w:ascii="Helvetica" w:hAnsi="Helvetica"/>
          <w:color w:val="ED7D31" w:themeColor="accent2"/>
        </w:rPr>
        <w:t xml:space="preserve">  Scarlet Fever</w:t>
      </w:r>
    </w:p>
    <w:p w14:paraId="606B0C47" w14:textId="77777777" w:rsidR="00753868" w:rsidRPr="00E65DB5" w:rsidRDefault="00753868" w:rsidP="00753868">
      <w:pPr>
        <w:pStyle w:val="ListParagraph"/>
        <w:numPr>
          <w:ilvl w:val="0"/>
          <w:numId w:val="1"/>
        </w:numPr>
        <w:rPr>
          <w:rFonts w:ascii="Helvetica" w:hAnsi="Helvetica"/>
          <w:color w:val="ED7D31" w:themeColor="accent2"/>
        </w:rPr>
      </w:pPr>
      <w:r w:rsidRPr="00E65DB5">
        <w:rPr>
          <w:rFonts w:ascii="Helvetica" w:hAnsi="Helvetica"/>
          <w:color w:val="ED7D31" w:themeColor="accent2"/>
        </w:rPr>
        <w:t xml:space="preserve">  Measles, Mumps or Chicken Pox</w:t>
      </w:r>
    </w:p>
    <w:p w14:paraId="05C2E77F" w14:textId="77777777" w:rsidR="00753868" w:rsidRPr="00E65DB5" w:rsidRDefault="00753868" w:rsidP="00753868">
      <w:pPr>
        <w:spacing w:after="160" w:line="259" w:lineRule="auto"/>
        <w:rPr>
          <w:rFonts w:ascii="Helvetica" w:hAnsi="Helvetica"/>
          <w:color w:val="ED7D31" w:themeColor="accent2"/>
        </w:rPr>
      </w:pPr>
    </w:p>
    <w:p w14:paraId="2137B59A" w14:textId="77777777" w:rsidR="00753868" w:rsidRPr="00E65DB5" w:rsidRDefault="00753868" w:rsidP="00753868">
      <w:pPr>
        <w:spacing w:after="160" w:line="259" w:lineRule="auto"/>
        <w:rPr>
          <w:rFonts w:ascii="Helvetica" w:hAnsi="Helvetica"/>
          <w:color w:val="ED7D31" w:themeColor="accent2"/>
          <w:sz w:val="28"/>
          <w:szCs w:val="28"/>
        </w:rPr>
      </w:pPr>
      <w:bookmarkStart w:id="1" w:name="_Hlk82600407"/>
      <w:r>
        <w:rPr>
          <w:rFonts w:ascii="Helvetica" w:hAnsi="Helvetica"/>
          <w:color w:val="ED7D31" w:themeColor="accent2"/>
          <w:sz w:val="28"/>
          <w:szCs w:val="28"/>
        </w:rPr>
        <w:t xml:space="preserve">Or known close </w:t>
      </w:r>
      <w:r w:rsidRPr="00E65DB5">
        <w:rPr>
          <w:rFonts w:ascii="Helvetica" w:hAnsi="Helvetica"/>
          <w:color w:val="ED7D31" w:themeColor="accent2"/>
          <w:sz w:val="28"/>
          <w:szCs w:val="28"/>
        </w:rPr>
        <w:t xml:space="preserve">contact with someone </w:t>
      </w:r>
      <w:r>
        <w:rPr>
          <w:rFonts w:ascii="Helvetica" w:hAnsi="Helvetica"/>
          <w:color w:val="ED7D31" w:themeColor="accent2"/>
          <w:sz w:val="28"/>
          <w:szCs w:val="28"/>
        </w:rPr>
        <w:t>who has a confirmed case of</w:t>
      </w:r>
      <w:r w:rsidRPr="00E65DB5">
        <w:rPr>
          <w:rFonts w:ascii="Helvetica" w:hAnsi="Helvetica"/>
          <w:color w:val="ED7D31" w:themeColor="accent2"/>
          <w:sz w:val="28"/>
          <w:szCs w:val="28"/>
        </w:rPr>
        <w:t xml:space="preserve"> COVID-19 within the past 1</w:t>
      </w:r>
      <w:r>
        <w:rPr>
          <w:rFonts w:ascii="Helvetica" w:hAnsi="Helvetica"/>
          <w:color w:val="ED7D31" w:themeColor="accent2"/>
          <w:sz w:val="28"/>
          <w:szCs w:val="28"/>
        </w:rPr>
        <w:t>0</w:t>
      </w:r>
      <w:r w:rsidRPr="00E65DB5">
        <w:rPr>
          <w:rFonts w:ascii="Helvetica" w:hAnsi="Helvetica"/>
          <w:color w:val="ED7D31" w:themeColor="accent2"/>
          <w:sz w:val="28"/>
          <w:szCs w:val="28"/>
        </w:rPr>
        <w:t xml:space="preserve"> days</w:t>
      </w:r>
      <w:r>
        <w:rPr>
          <w:rFonts w:ascii="Helvetica" w:hAnsi="Helvetica"/>
          <w:color w:val="ED7D31" w:themeColor="accent2"/>
          <w:sz w:val="28"/>
          <w:szCs w:val="28"/>
        </w:rPr>
        <w:t>.</w:t>
      </w:r>
    </w:p>
    <w:bookmarkEnd w:id="1"/>
    <w:p w14:paraId="713E8CD7" w14:textId="77777777" w:rsidR="00753868" w:rsidRPr="00E65DB5" w:rsidRDefault="00753868" w:rsidP="00753868">
      <w:pPr>
        <w:spacing w:after="160" w:line="259" w:lineRule="auto"/>
        <w:rPr>
          <w:rFonts w:ascii="Helvetica" w:hAnsi="Helvetica"/>
          <w:color w:val="33CCCC"/>
          <w:sz w:val="28"/>
          <w:szCs w:val="28"/>
        </w:rPr>
      </w:pPr>
      <w:r w:rsidRPr="00E65DB5">
        <w:rPr>
          <w:rFonts w:ascii="Helvetica" w:hAnsi="Helvetica"/>
          <w:color w:val="33CCCC"/>
          <w:sz w:val="28"/>
          <w:szCs w:val="28"/>
        </w:rPr>
        <w:t>When in doubt, please err on the side of caution &amp; try again next week.</w:t>
      </w:r>
    </w:p>
    <w:p w14:paraId="07AE0148" w14:textId="77777777" w:rsidR="00753868" w:rsidRPr="00E65DB5" w:rsidRDefault="00753868" w:rsidP="00753868">
      <w:pPr>
        <w:spacing w:after="160" w:line="259" w:lineRule="auto"/>
        <w:rPr>
          <w:rFonts w:ascii="Helvetica" w:hAnsi="Helvetica"/>
          <w:color w:val="33CCCC"/>
          <w:sz w:val="28"/>
          <w:szCs w:val="28"/>
        </w:rPr>
      </w:pPr>
      <w:r w:rsidRPr="00E65DB5">
        <w:rPr>
          <w:rFonts w:ascii="Helvetica" w:hAnsi="Helvetica"/>
          <w:color w:val="33CCCC"/>
          <w:sz w:val="28"/>
          <w:szCs w:val="28"/>
        </w:rPr>
        <w:t>QUESTIONS regarding this policy should be directed to Deborah Wright, Children’s Ministry Director.</w:t>
      </w:r>
    </w:p>
    <w:p w14:paraId="3973CD4C" w14:textId="77777777" w:rsidR="00753868" w:rsidRDefault="00753868" w:rsidP="00753868">
      <w:pPr>
        <w:rPr>
          <w:rFonts w:ascii="Helvetica" w:hAnsi="Helvetica"/>
          <w:color w:val="33CCCC"/>
          <w:sz w:val="28"/>
          <w:szCs w:val="28"/>
        </w:rPr>
      </w:pPr>
      <w:r w:rsidRPr="00E65DB5">
        <w:rPr>
          <w:rFonts w:ascii="Helvetica" w:hAnsi="Helvetica"/>
          <w:color w:val="33CCCC"/>
          <w:sz w:val="28"/>
          <w:szCs w:val="28"/>
        </w:rPr>
        <w:t>This policy also applies to VOLUNTEER STAFF.</w:t>
      </w:r>
    </w:p>
    <w:bookmarkEnd w:id="0"/>
    <w:p w14:paraId="1161243E" w14:textId="77777777" w:rsidR="00F255CC" w:rsidRDefault="00F255CC"/>
    <w:sectPr w:rsidR="00F25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A2F"/>
    <w:multiLevelType w:val="hybridMultilevel"/>
    <w:tmpl w:val="9440D4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04911"/>
    <w:multiLevelType w:val="hybridMultilevel"/>
    <w:tmpl w:val="C88C42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68"/>
    <w:rsid w:val="00753868"/>
    <w:rsid w:val="00F2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CD4F2"/>
  <w15:chartTrackingRefBased/>
  <w15:docId w15:val="{A63108D0-0AC5-4D64-B33B-5E11D9B2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86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Wright</dc:creator>
  <cp:keywords/>
  <dc:description/>
  <cp:lastModifiedBy>Deborah Wright</cp:lastModifiedBy>
  <cp:revision>1</cp:revision>
  <dcterms:created xsi:type="dcterms:W3CDTF">2021-09-15T16:25:00Z</dcterms:created>
  <dcterms:modified xsi:type="dcterms:W3CDTF">2021-09-15T16:26:00Z</dcterms:modified>
</cp:coreProperties>
</file>